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201" w:rsidRPr="001D1201" w:rsidRDefault="001D1201" w:rsidP="001D1201">
      <w:pPr>
        <w:rPr>
          <w:rFonts w:eastAsia="Times New Roman"/>
        </w:rPr>
      </w:pPr>
      <w:r w:rsidRPr="001D1201">
        <w:rPr>
          <w:rFonts w:eastAsia="Times New Roman"/>
        </w:rPr>
        <w:t>April 6, 2011</w:t>
      </w:r>
    </w:p>
    <w:p w:rsidR="001D1201" w:rsidRPr="001D1201" w:rsidRDefault="001D1201" w:rsidP="001D1201">
      <w:pPr>
        <w:spacing w:before="100" w:beforeAutospacing="1" w:after="100" w:afterAutospacing="1"/>
        <w:outlineLvl w:val="0"/>
        <w:rPr>
          <w:rFonts w:eastAsia="Times New Roman"/>
          <w:b/>
          <w:bCs/>
          <w:kern w:val="36"/>
          <w:sz w:val="48"/>
          <w:szCs w:val="48"/>
        </w:rPr>
      </w:pPr>
      <w:r w:rsidRPr="001D1201">
        <w:rPr>
          <w:rFonts w:eastAsia="Times New Roman"/>
          <w:b/>
          <w:bCs/>
          <w:kern w:val="36"/>
          <w:sz w:val="48"/>
          <w:szCs w:val="48"/>
        </w:rPr>
        <w:t>Rush to Use Crops as Fuel Raises Food Prices and Hunger Fears</w:t>
      </w:r>
    </w:p>
    <w:p w:rsidR="001D1201" w:rsidRPr="001D1201" w:rsidRDefault="001D1201" w:rsidP="001D1201">
      <w:pPr>
        <w:spacing w:before="100" w:beforeAutospacing="1" w:after="100" w:afterAutospacing="1"/>
        <w:outlineLvl w:val="5"/>
        <w:rPr>
          <w:rFonts w:eastAsia="Times New Roman"/>
          <w:b/>
          <w:bCs/>
          <w:sz w:val="15"/>
          <w:szCs w:val="15"/>
        </w:rPr>
      </w:pPr>
      <w:r w:rsidRPr="001D1201">
        <w:rPr>
          <w:rFonts w:eastAsia="Times New Roman"/>
          <w:b/>
          <w:bCs/>
          <w:sz w:val="15"/>
          <w:szCs w:val="15"/>
        </w:rPr>
        <w:t xml:space="preserve">By </w:t>
      </w:r>
      <w:hyperlink r:id="rId5" w:tooltip="More Articles by Elisabeth Rosenthal" w:history="1">
        <w:r w:rsidRPr="00703A58">
          <w:rPr>
            <w:rFonts w:eastAsia="Times New Roman"/>
            <w:b/>
            <w:bCs/>
            <w:sz w:val="15"/>
            <w:szCs w:val="15"/>
          </w:rPr>
          <w:t>ELISABETH ROSENTHAL</w:t>
        </w:r>
      </w:hyperlink>
    </w:p>
    <w:p w:rsidR="001D1201" w:rsidRPr="001D1201" w:rsidRDefault="001D1201" w:rsidP="001D1201">
      <w:pPr>
        <w:spacing w:before="100" w:beforeAutospacing="1" w:after="100" w:afterAutospacing="1"/>
        <w:rPr>
          <w:rFonts w:eastAsia="Times New Roman"/>
        </w:rPr>
      </w:pPr>
      <w:r w:rsidRPr="001D1201">
        <w:rPr>
          <w:rFonts w:eastAsia="Times New Roman"/>
        </w:rPr>
        <w:t xml:space="preserve">The starchy cassava root has long been an important ingredient in everything from tapioca pudding and ice cream to paper and animal feed. </w:t>
      </w:r>
    </w:p>
    <w:p w:rsidR="001D1201" w:rsidRPr="001D1201" w:rsidRDefault="001D1201" w:rsidP="001D1201">
      <w:pPr>
        <w:spacing w:before="100" w:beforeAutospacing="1" w:after="100" w:afterAutospacing="1"/>
        <w:rPr>
          <w:rFonts w:eastAsia="Times New Roman"/>
        </w:rPr>
      </w:pPr>
      <w:r w:rsidRPr="001D1201">
        <w:rPr>
          <w:rFonts w:eastAsia="Times New Roman"/>
        </w:rPr>
        <w:t xml:space="preserve">But last year, 98 percent of cassava chips exported from </w:t>
      </w:r>
      <w:hyperlink r:id="rId6" w:tooltip="Overview of industry" w:history="1">
        <w:r w:rsidRPr="00703A58">
          <w:rPr>
            <w:rFonts w:eastAsia="Times New Roman"/>
          </w:rPr>
          <w:t>Thailand, the world’s largest cassava exporter</w:t>
        </w:r>
      </w:hyperlink>
      <w:r w:rsidRPr="001D1201">
        <w:rPr>
          <w:rFonts w:eastAsia="Times New Roman"/>
        </w:rPr>
        <w:t xml:space="preserve">, went to just one place and almost all for one purpose: to China to make biofuel. Driven by new demand, Thai exports of cassava chips have increased nearly fourfold since 2008, and the price of cassava has roughly doubled. </w:t>
      </w:r>
    </w:p>
    <w:p w:rsidR="001D1201" w:rsidRPr="001D1201" w:rsidRDefault="001D1201" w:rsidP="001D1201">
      <w:pPr>
        <w:spacing w:before="100" w:beforeAutospacing="1" w:after="100" w:afterAutospacing="1"/>
        <w:rPr>
          <w:rFonts w:eastAsia="Times New Roman"/>
        </w:rPr>
      </w:pPr>
      <w:r w:rsidRPr="001D1201">
        <w:rPr>
          <w:rFonts w:eastAsia="Times New Roman"/>
        </w:rPr>
        <w:t xml:space="preserve">Each year, an ever larger portion of the world’s crops — cassava and corn, sugar and palm oil — is being diverted for </w:t>
      </w:r>
      <w:hyperlink r:id="rId7" w:tooltip="More articles about biofuels." w:history="1">
        <w:r w:rsidRPr="00703A58">
          <w:rPr>
            <w:rFonts w:eastAsia="Times New Roman"/>
          </w:rPr>
          <w:t>biofuels</w:t>
        </w:r>
      </w:hyperlink>
      <w:r w:rsidRPr="001D1201">
        <w:rPr>
          <w:rFonts w:eastAsia="Times New Roman"/>
        </w:rPr>
        <w:t xml:space="preserve"> as developed countries pass laws mandating greater use of </w:t>
      </w:r>
      <w:proofErr w:type="spellStart"/>
      <w:r w:rsidRPr="001D1201">
        <w:rPr>
          <w:rFonts w:eastAsia="Times New Roman"/>
        </w:rPr>
        <w:t>nonfossil</w:t>
      </w:r>
      <w:proofErr w:type="spellEnd"/>
      <w:r w:rsidRPr="001D1201">
        <w:rPr>
          <w:rFonts w:eastAsia="Times New Roman"/>
        </w:rPr>
        <w:t xml:space="preserve"> fuels and as emerging powerhouses like China seek new sources of energy to keep their cars and industries running. Cassava is a relatively new entrant in the biofuel stream. </w:t>
      </w:r>
    </w:p>
    <w:p w:rsidR="001D1201" w:rsidRPr="001D1201" w:rsidRDefault="001D1201" w:rsidP="001D1201">
      <w:pPr>
        <w:spacing w:before="100" w:beforeAutospacing="1" w:after="100" w:afterAutospacing="1"/>
        <w:rPr>
          <w:rFonts w:eastAsia="Times New Roman"/>
        </w:rPr>
      </w:pPr>
      <w:r w:rsidRPr="001D1201">
        <w:rPr>
          <w:rFonts w:eastAsia="Times New Roman"/>
        </w:rPr>
        <w:t xml:space="preserve">But with </w:t>
      </w:r>
      <w:hyperlink r:id="rId8" w:tooltip="More articles about food prices and supply." w:history="1">
        <w:r w:rsidRPr="00703A58">
          <w:rPr>
            <w:rFonts w:eastAsia="Times New Roman"/>
          </w:rPr>
          <w:t>food prices</w:t>
        </w:r>
      </w:hyperlink>
      <w:r w:rsidRPr="001D1201">
        <w:rPr>
          <w:rFonts w:eastAsia="Times New Roman"/>
        </w:rPr>
        <w:t xml:space="preserve"> rising sharply in recent months, many experts are calling on countries to scale back their headlong rush into green fuel development, arguing that the combination of ambitious biofuel targets and mediocre harvests of some crucial crops is contributing to high prices, hunger and political instability. </w:t>
      </w:r>
    </w:p>
    <w:p w:rsidR="001D1201" w:rsidRPr="001D1201" w:rsidRDefault="001D1201" w:rsidP="001D1201">
      <w:pPr>
        <w:spacing w:before="100" w:beforeAutospacing="1" w:after="100" w:afterAutospacing="1"/>
        <w:rPr>
          <w:rFonts w:eastAsia="Times New Roman"/>
        </w:rPr>
      </w:pPr>
      <w:r w:rsidRPr="001D1201">
        <w:rPr>
          <w:rFonts w:eastAsia="Times New Roman"/>
        </w:rPr>
        <w:t xml:space="preserve">This year, the </w:t>
      </w:r>
      <w:hyperlink r:id="rId9" w:tooltip="More articles about the United Nations." w:history="1">
        <w:r w:rsidRPr="00703A58">
          <w:rPr>
            <w:rFonts w:eastAsia="Times New Roman"/>
          </w:rPr>
          <w:t>United Nations</w:t>
        </w:r>
      </w:hyperlink>
      <w:r w:rsidRPr="001D1201">
        <w:rPr>
          <w:rFonts w:eastAsia="Times New Roman"/>
        </w:rPr>
        <w:t xml:space="preserve"> Food and Agriculture Organization </w:t>
      </w:r>
      <w:hyperlink r:id="rId10" w:tooltip="U.N. index" w:history="1">
        <w:r w:rsidRPr="00703A58">
          <w:rPr>
            <w:rFonts w:eastAsia="Times New Roman"/>
          </w:rPr>
          <w:t>reported that its index of food prices</w:t>
        </w:r>
      </w:hyperlink>
      <w:r w:rsidRPr="001D1201">
        <w:rPr>
          <w:rFonts w:eastAsia="Times New Roman"/>
        </w:rPr>
        <w:t xml:space="preserve"> was the highest in its more than 20 years of existence. Prices rose 15 percent from October to January alone, potentially “throwing an additional 44 million people in low- and middle-income countries into poverty,” </w:t>
      </w:r>
      <w:hyperlink r:id="rId11" w:tooltip="World Bank statement" w:history="1">
        <w:r w:rsidRPr="00703A58">
          <w:rPr>
            <w:rFonts w:eastAsia="Times New Roman"/>
          </w:rPr>
          <w:t>the World Bank said</w:t>
        </w:r>
      </w:hyperlink>
      <w:r w:rsidRPr="001D1201">
        <w:rPr>
          <w:rFonts w:eastAsia="Times New Roman"/>
        </w:rPr>
        <w:t xml:space="preserve">. </w:t>
      </w:r>
    </w:p>
    <w:p w:rsidR="001D1201" w:rsidRPr="001D1201" w:rsidRDefault="001D1201" w:rsidP="001D1201">
      <w:pPr>
        <w:spacing w:before="100" w:beforeAutospacing="1" w:after="100" w:afterAutospacing="1"/>
        <w:rPr>
          <w:rFonts w:eastAsia="Times New Roman"/>
        </w:rPr>
      </w:pPr>
      <w:r w:rsidRPr="001D1201">
        <w:rPr>
          <w:rFonts w:eastAsia="Times New Roman"/>
        </w:rPr>
        <w:t xml:space="preserve">Soaring food prices have caused riots or contributed to political turmoil in a host of poor countries in recent months, including Algeria, Egypt and Bangladesh, where palm oil, a common biofuel ingredient, provides crucial nutrition to a desperately poor populace. During the second half of 2010, the price of corn rose steeply — 73 percent in the United States — an increase that the United Nations </w:t>
      </w:r>
      <w:hyperlink r:id="rId12" w:tooltip="More articles about the World Food Program" w:history="1">
        <w:r w:rsidRPr="00703A58">
          <w:rPr>
            <w:rFonts w:eastAsia="Times New Roman"/>
          </w:rPr>
          <w:t>World Food Program</w:t>
        </w:r>
      </w:hyperlink>
      <w:r w:rsidRPr="001D1201">
        <w:rPr>
          <w:rFonts w:eastAsia="Times New Roman"/>
        </w:rPr>
        <w:t xml:space="preserve"> </w:t>
      </w:r>
      <w:hyperlink r:id="rId13" w:tooltip="World Food Program article on food prices" w:history="1">
        <w:r w:rsidRPr="00703A58">
          <w:rPr>
            <w:rFonts w:eastAsia="Times New Roman"/>
          </w:rPr>
          <w:t>attributed in part</w:t>
        </w:r>
      </w:hyperlink>
      <w:r w:rsidRPr="001D1201">
        <w:rPr>
          <w:rFonts w:eastAsia="Times New Roman"/>
        </w:rPr>
        <w:t xml:space="preserve"> to the greater use of American corn for bioethanol. </w:t>
      </w:r>
    </w:p>
    <w:p w:rsidR="001D1201" w:rsidRPr="001D1201" w:rsidRDefault="001D1201" w:rsidP="001D1201">
      <w:pPr>
        <w:spacing w:before="100" w:beforeAutospacing="1" w:after="100" w:afterAutospacing="1"/>
        <w:rPr>
          <w:rFonts w:eastAsia="Times New Roman"/>
        </w:rPr>
      </w:pPr>
      <w:r w:rsidRPr="001D1201">
        <w:rPr>
          <w:rFonts w:eastAsia="Times New Roman"/>
        </w:rPr>
        <w:t xml:space="preserve">“The fact that cassava is being used for biofuel in China, rapeseed is being used in Europe, and sugar cane elsewhere is definitely creating a shift in demand curves,” said </w:t>
      </w:r>
      <w:hyperlink r:id="rId14" w:tooltip="Princeton profile" w:history="1">
        <w:r w:rsidRPr="00703A58">
          <w:rPr>
            <w:rFonts w:eastAsia="Times New Roman"/>
          </w:rPr>
          <w:t xml:space="preserve">Timothy D. </w:t>
        </w:r>
        <w:proofErr w:type="spellStart"/>
        <w:r w:rsidRPr="00703A58">
          <w:rPr>
            <w:rFonts w:eastAsia="Times New Roman"/>
          </w:rPr>
          <w:t>Searchinger</w:t>
        </w:r>
        <w:proofErr w:type="spellEnd"/>
      </w:hyperlink>
      <w:r w:rsidRPr="001D1201">
        <w:rPr>
          <w:rFonts w:eastAsia="Times New Roman"/>
        </w:rPr>
        <w:t xml:space="preserve">, a research scholar at </w:t>
      </w:r>
      <w:hyperlink r:id="rId15" w:tooltip="More articles about Princeton University." w:history="1">
        <w:r w:rsidRPr="00703A58">
          <w:rPr>
            <w:rFonts w:eastAsia="Times New Roman"/>
          </w:rPr>
          <w:t>Princeton University</w:t>
        </w:r>
      </w:hyperlink>
      <w:r w:rsidRPr="001D1201">
        <w:rPr>
          <w:rFonts w:eastAsia="Times New Roman"/>
        </w:rPr>
        <w:t xml:space="preserve"> who studies the topic. “Biofuels are contributing to higher prices and tighter markets.” </w:t>
      </w:r>
    </w:p>
    <w:p w:rsidR="001D1201" w:rsidRPr="001D1201" w:rsidRDefault="001D1201" w:rsidP="001D1201">
      <w:pPr>
        <w:spacing w:before="100" w:beforeAutospacing="1" w:after="100" w:afterAutospacing="1"/>
        <w:rPr>
          <w:rFonts w:eastAsia="Times New Roman"/>
        </w:rPr>
      </w:pPr>
      <w:r w:rsidRPr="001D1201">
        <w:rPr>
          <w:rFonts w:eastAsia="Times New Roman"/>
        </w:rPr>
        <w:t xml:space="preserve">In the United States, Congress has mandated that biofuel use must reach 36 billion gallons annually by 2022. The </w:t>
      </w:r>
      <w:hyperlink r:id="rId16" w:tooltip="EU study of biofuel mandates" w:history="1">
        <w:r w:rsidRPr="00703A58">
          <w:rPr>
            <w:rFonts w:eastAsia="Times New Roman"/>
          </w:rPr>
          <w:t>European Union stipulates</w:t>
        </w:r>
      </w:hyperlink>
      <w:r w:rsidRPr="001D1201">
        <w:rPr>
          <w:rFonts w:eastAsia="Times New Roman"/>
        </w:rPr>
        <w:t xml:space="preserve"> that 10 percent of transportation fuel must come from renewable sources like biofuel or wind power by 2020. Countries like China, India, Indonesia and </w:t>
      </w:r>
      <w:hyperlink r:id="rId17" w:tooltip="More news and information about Thailand." w:history="1">
        <w:r w:rsidRPr="00703A58">
          <w:rPr>
            <w:rFonts w:eastAsia="Times New Roman"/>
          </w:rPr>
          <w:t>Thailand</w:t>
        </w:r>
      </w:hyperlink>
      <w:r w:rsidRPr="001D1201">
        <w:rPr>
          <w:rFonts w:eastAsia="Times New Roman"/>
        </w:rPr>
        <w:t xml:space="preserve"> have adopted biofuel targets as well. </w:t>
      </w:r>
    </w:p>
    <w:p w:rsidR="001D1201" w:rsidRPr="001D1201" w:rsidRDefault="00961D98" w:rsidP="001D1201">
      <w:pPr>
        <w:spacing w:before="100" w:beforeAutospacing="1" w:after="100" w:afterAutospacing="1"/>
        <w:rPr>
          <w:rFonts w:eastAsia="Times New Roman"/>
        </w:rPr>
      </w:pPr>
      <w:r w:rsidRPr="001D1201">
        <w:rPr>
          <w:rFonts w:eastAsia="Times New Roman"/>
        </w:rPr>
        <w:t xml:space="preserve"> </w:t>
      </w:r>
      <w:r w:rsidR="001D1201" w:rsidRPr="001D1201">
        <w:rPr>
          <w:rFonts w:eastAsia="Times New Roman"/>
        </w:rPr>
        <w:t xml:space="preserve">“The policy really has to be food first,” said </w:t>
      </w:r>
      <w:hyperlink r:id="rId18" w:tooltip="World Bank profile" w:history="1">
        <w:r w:rsidR="001D1201" w:rsidRPr="00703A58">
          <w:rPr>
            <w:rFonts w:eastAsia="Times New Roman"/>
          </w:rPr>
          <w:t xml:space="preserve">Hans </w:t>
        </w:r>
        <w:proofErr w:type="spellStart"/>
        <w:r w:rsidR="001D1201" w:rsidRPr="00703A58">
          <w:rPr>
            <w:rFonts w:eastAsia="Times New Roman"/>
          </w:rPr>
          <w:t>Timmer</w:t>
        </w:r>
        <w:proofErr w:type="spellEnd"/>
      </w:hyperlink>
      <w:r w:rsidR="001D1201" w:rsidRPr="001D1201">
        <w:rPr>
          <w:rFonts w:eastAsia="Times New Roman"/>
        </w:rPr>
        <w:t xml:space="preserve">, director of the Development Prospects Group of the </w:t>
      </w:r>
      <w:hyperlink r:id="rId19" w:tooltip="More articles about World Bank" w:history="1">
        <w:r w:rsidR="001D1201" w:rsidRPr="00703A58">
          <w:rPr>
            <w:rFonts w:eastAsia="Times New Roman"/>
          </w:rPr>
          <w:t>World Bank</w:t>
        </w:r>
      </w:hyperlink>
      <w:r w:rsidR="001D1201" w:rsidRPr="001D1201">
        <w:rPr>
          <w:rFonts w:eastAsia="Times New Roman"/>
        </w:rPr>
        <w:t xml:space="preserve">. “The problems occur when you set targets for biofuels irrespective of the prices of other commodities.” </w:t>
      </w:r>
    </w:p>
    <w:p w:rsidR="001D1201" w:rsidRPr="001D1201" w:rsidRDefault="001D1201" w:rsidP="001D1201">
      <w:pPr>
        <w:spacing w:before="100" w:beforeAutospacing="1" w:after="100" w:afterAutospacing="1"/>
        <w:rPr>
          <w:rFonts w:eastAsia="Times New Roman"/>
        </w:rPr>
      </w:pPr>
      <w:r w:rsidRPr="001D1201">
        <w:rPr>
          <w:rFonts w:eastAsia="Times New Roman"/>
        </w:rPr>
        <w:lastRenderedPageBreak/>
        <w:t xml:space="preserve">It can be tricky predicting how new demand from the biofuel sector will affect the supply and price of food. Sometimes, as with corn or cassava, direct competition between purchasers drives up the prices of biofuel ingredients. In other instances, shortages and </w:t>
      </w:r>
      <w:r w:rsidR="00515201">
        <w:rPr>
          <w:rFonts w:eastAsia="Times New Roman"/>
        </w:rPr>
        <w:t xml:space="preserve">rising </w:t>
      </w:r>
      <w:r w:rsidRPr="001D1201">
        <w:rPr>
          <w:rFonts w:eastAsia="Times New Roman"/>
        </w:rPr>
        <w:t>price</w:t>
      </w:r>
      <w:r w:rsidR="00515201">
        <w:rPr>
          <w:rFonts w:eastAsia="Times New Roman"/>
        </w:rPr>
        <w:t>s</w:t>
      </w:r>
      <w:r w:rsidRPr="001D1201">
        <w:rPr>
          <w:rFonts w:eastAsia="Times New Roman"/>
        </w:rPr>
        <w:t xml:space="preserve"> occur because farmers who formerly grew crops like vegetables for consumption plant different crops that can be used for fuel. </w:t>
      </w:r>
    </w:p>
    <w:p w:rsidR="001D1201" w:rsidRPr="001D1201" w:rsidRDefault="001D1201" w:rsidP="001D1201">
      <w:pPr>
        <w:spacing w:before="100" w:beforeAutospacing="1" w:after="100" w:afterAutospacing="1"/>
        <w:rPr>
          <w:rFonts w:eastAsia="Times New Roman"/>
        </w:rPr>
      </w:pPr>
      <w:r w:rsidRPr="001D1201">
        <w:rPr>
          <w:rFonts w:eastAsia="Times New Roman"/>
        </w:rPr>
        <w:t xml:space="preserve">China learned this the hard way nearly a decade ago when it set out to make bioethanol from corn, only to discover that the plan caused alarming shortages and a rise in food prices. In 2007 the government banned the use of grains to make biofuel. </w:t>
      </w:r>
    </w:p>
    <w:p w:rsidR="001D1201" w:rsidRPr="001D1201" w:rsidRDefault="001D1201" w:rsidP="001D1201">
      <w:pPr>
        <w:spacing w:before="100" w:beforeAutospacing="1" w:after="100" w:afterAutospacing="1"/>
        <w:rPr>
          <w:rFonts w:eastAsia="Times New Roman"/>
        </w:rPr>
      </w:pPr>
      <w:r w:rsidRPr="001D1201">
        <w:rPr>
          <w:rFonts w:eastAsia="Times New Roman"/>
        </w:rPr>
        <w:t xml:space="preserve">Chinese scientists then perfected the process of making fuel from cassava, a root that yielded good energy returns, leading to the opening of the first commercial cassava ethanol plant several years ago. </w:t>
      </w:r>
    </w:p>
    <w:p w:rsidR="001D1201" w:rsidRPr="001D1201" w:rsidRDefault="001D1201" w:rsidP="001D1201">
      <w:pPr>
        <w:spacing w:before="100" w:beforeAutospacing="1" w:after="100" w:afterAutospacing="1"/>
        <w:rPr>
          <w:rFonts w:eastAsia="Times New Roman"/>
        </w:rPr>
      </w:pPr>
      <w:r w:rsidRPr="001D1201">
        <w:rPr>
          <w:rFonts w:eastAsia="Times New Roman"/>
        </w:rPr>
        <w:t xml:space="preserve">“They’re moving very aggressively in this new direction; cassava seems to be the go-to crop,” said </w:t>
      </w:r>
      <w:hyperlink r:id="rId20" w:tooltip="Report by Mr. Harris on cassava" w:history="1">
        <w:r w:rsidRPr="00703A58">
          <w:rPr>
            <w:rFonts w:eastAsia="Times New Roman"/>
          </w:rPr>
          <w:t>Greg Harris</w:t>
        </w:r>
      </w:hyperlink>
      <w:r w:rsidRPr="001D1201">
        <w:rPr>
          <w:rFonts w:eastAsia="Times New Roman"/>
        </w:rPr>
        <w:t xml:space="preserve">, an analyst with Commodore Research and Consultancy in New York who has studied the trade. </w:t>
      </w:r>
    </w:p>
    <w:p w:rsidR="001D1201" w:rsidRPr="001D1201" w:rsidRDefault="001D1201" w:rsidP="001D1201">
      <w:pPr>
        <w:spacing w:before="100" w:beforeAutospacing="1" w:after="100" w:afterAutospacing="1"/>
        <w:rPr>
          <w:rFonts w:eastAsia="Times New Roman"/>
        </w:rPr>
      </w:pPr>
      <w:r w:rsidRPr="001D1201">
        <w:rPr>
          <w:rFonts w:eastAsia="Times New Roman"/>
        </w:rPr>
        <w:t xml:space="preserve">In addition to expanding cassava cultivation at home, China is buying from Cambodia and Laos as well as Thailand. </w:t>
      </w:r>
    </w:p>
    <w:p w:rsidR="001D1201" w:rsidRPr="001D1201" w:rsidRDefault="001D1201" w:rsidP="001D1201">
      <w:pPr>
        <w:spacing w:before="100" w:beforeAutospacing="1" w:after="100" w:afterAutospacing="1"/>
        <w:rPr>
          <w:rFonts w:eastAsia="Times New Roman"/>
        </w:rPr>
      </w:pPr>
      <w:r w:rsidRPr="001D1201">
        <w:rPr>
          <w:rFonts w:eastAsia="Times New Roman"/>
        </w:rPr>
        <w:t xml:space="preserve">Because cassava chips have been commonly used as animal feed, new demand from the biofuels industry might affect the availability and cost of meat. In Southeast Asian countries where China is paying generously for stockpiles of cassava, </w:t>
      </w:r>
      <w:hyperlink r:id="rId21" w:tooltip="UN analysis" w:history="1">
        <w:r w:rsidRPr="00703A58">
          <w:rPr>
            <w:rFonts w:eastAsia="Times New Roman"/>
          </w:rPr>
          <w:t>farmers may be tempted to grow the crop</w:t>
        </w:r>
      </w:hyperlink>
      <w:r w:rsidRPr="001D1201">
        <w:rPr>
          <w:rFonts w:eastAsia="Times New Roman"/>
        </w:rPr>
        <w:t xml:space="preserve"> instead of, for example, other vegetables or rice. </w:t>
      </w:r>
    </w:p>
    <w:p w:rsidR="001D1201" w:rsidRPr="001D1201" w:rsidRDefault="001D1201" w:rsidP="001D1201">
      <w:pPr>
        <w:spacing w:before="100" w:beforeAutospacing="1" w:after="100" w:afterAutospacing="1"/>
        <w:rPr>
          <w:rFonts w:eastAsia="Times New Roman"/>
        </w:rPr>
      </w:pPr>
      <w:r w:rsidRPr="001D1201">
        <w:rPr>
          <w:rFonts w:eastAsia="Times New Roman"/>
        </w:rPr>
        <w:t xml:space="preserve">And if China turned to Africa as a source, one of that continent’s staple food crops could be in jeopardy, although experts note that exporting cassava could also become a business opportunity. </w:t>
      </w:r>
    </w:p>
    <w:p w:rsidR="001D1201" w:rsidRPr="001D1201" w:rsidRDefault="001D1201" w:rsidP="001D1201">
      <w:pPr>
        <w:spacing w:before="100" w:beforeAutospacing="1" w:after="100" w:afterAutospacing="1"/>
        <w:rPr>
          <w:rFonts w:eastAsia="Times New Roman"/>
        </w:rPr>
      </w:pPr>
      <w:r w:rsidRPr="001D1201">
        <w:rPr>
          <w:rFonts w:eastAsia="Times New Roman"/>
        </w:rPr>
        <w:t xml:space="preserve">“This is becoming a more valuable cash crop,” Mr. Harris said. “The farmland is limited, so the more that is devoted to fuel, the less is devoted to food.” </w:t>
      </w:r>
    </w:p>
    <w:p w:rsidR="001D1201" w:rsidRPr="001D1201" w:rsidRDefault="001D1201" w:rsidP="001D1201">
      <w:pPr>
        <w:spacing w:before="100" w:beforeAutospacing="1" w:after="100" w:afterAutospacing="1"/>
        <w:rPr>
          <w:rFonts w:eastAsia="Times New Roman"/>
        </w:rPr>
      </w:pPr>
      <w:r w:rsidRPr="001D1201">
        <w:rPr>
          <w:rFonts w:eastAsia="Times New Roman"/>
        </w:rPr>
        <w:t xml:space="preserve">Biofuels development in wealthier nations has already proved to have a powerful effect on the prices and the cultivation of crops. Encouraged by national biofuel subsidies, nearly 40 percent of the corn grown in the United States now goes to make fuel, with prices of corn on the </w:t>
      </w:r>
      <w:hyperlink r:id="rId22" w:tooltip="More articles about Chicago Mercantile Exchange" w:history="1">
        <w:r w:rsidRPr="00703A58">
          <w:rPr>
            <w:rFonts w:eastAsia="Times New Roman"/>
          </w:rPr>
          <w:t>Chicago Mercantile Exchange</w:t>
        </w:r>
      </w:hyperlink>
      <w:r w:rsidRPr="001D1201">
        <w:rPr>
          <w:rFonts w:eastAsia="Times New Roman"/>
        </w:rPr>
        <w:t xml:space="preserve"> rising 73 percent from June to December 2010. </w:t>
      </w:r>
    </w:p>
    <w:p w:rsidR="001D1201" w:rsidRPr="001D1201" w:rsidRDefault="001D1201" w:rsidP="001D1201">
      <w:pPr>
        <w:spacing w:before="100" w:beforeAutospacing="1" w:after="100" w:afterAutospacing="1"/>
        <w:rPr>
          <w:rFonts w:eastAsia="Times New Roman"/>
        </w:rPr>
      </w:pPr>
      <w:r w:rsidRPr="001D1201">
        <w:rPr>
          <w:rFonts w:eastAsia="Times New Roman"/>
        </w:rPr>
        <w:t xml:space="preserve">Such price rises also have distant ripple effects, food security experts say. “How much does the price of corn in Chicago influence the price of corn in Rwanda? It turns out there is a correlation,” said Marie Brill, senior policy analyst at </w:t>
      </w:r>
      <w:hyperlink r:id="rId23" w:tooltip="ActionAid Web site" w:history="1">
        <w:proofErr w:type="spellStart"/>
        <w:r w:rsidRPr="00703A58">
          <w:rPr>
            <w:rFonts w:eastAsia="Times New Roman"/>
          </w:rPr>
          <w:t>ActionAid</w:t>
        </w:r>
        <w:proofErr w:type="spellEnd"/>
      </w:hyperlink>
      <w:r w:rsidRPr="001D1201">
        <w:rPr>
          <w:rFonts w:eastAsia="Times New Roman"/>
        </w:rPr>
        <w:t xml:space="preserve">, an international development group. The price of corn in Rwanda rose 19 percent last year. </w:t>
      </w:r>
    </w:p>
    <w:p w:rsidR="001D1201" w:rsidRPr="001D1201" w:rsidRDefault="001D1201" w:rsidP="001D1201">
      <w:pPr>
        <w:spacing w:before="100" w:beforeAutospacing="1" w:after="100" w:afterAutospacing="1"/>
        <w:rPr>
          <w:rFonts w:eastAsia="Times New Roman"/>
        </w:rPr>
      </w:pPr>
      <w:r w:rsidRPr="001D1201">
        <w:rPr>
          <w:rFonts w:eastAsia="Times New Roman"/>
        </w:rPr>
        <w:t xml:space="preserve">“For Americans it may mean a few extra cents for a box of cereal,” she said. “But that kind of increase puts corn out of the range of impoverished people.” </w:t>
      </w:r>
    </w:p>
    <w:p w:rsidR="001D1201" w:rsidRPr="001D1201" w:rsidRDefault="00961D98" w:rsidP="001D1201">
      <w:pPr>
        <w:spacing w:before="100" w:beforeAutospacing="1" w:after="100" w:afterAutospacing="1"/>
        <w:rPr>
          <w:rFonts w:eastAsia="Times New Roman"/>
        </w:rPr>
      </w:pPr>
      <w:r w:rsidRPr="001D1201">
        <w:rPr>
          <w:rFonts w:eastAsia="Times New Roman"/>
        </w:rPr>
        <w:t xml:space="preserve"> </w:t>
      </w:r>
      <w:r w:rsidR="001D1201" w:rsidRPr="001D1201">
        <w:rPr>
          <w:rFonts w:eastAsia="Times New Roman"/>
        </w:rPr>
        <w:t xml:space="preserve">“We have to move away from the thinking that producing an energy crop doesn’t compete with </w:t>
      </w:r>
      <w:proofErr w:type="gramStart"/>
      <w:r w:rsidR="001D1201" w:rsidRPr="001D1201">
        <w:rPr>
          <w:rFonts w:eastAsia="Times New Roman"/>
        </w:rPr>
        <w:t>food</w:t>
      </w:r>
      <w:proofErr w:type="gramEnd"/>
      <w:r w:rsidR="001D1201" w:rsidRPr="001D1201">
        <w:rPr>
          <w:rFonts w:eastAsia="Times New Roman"/>
        </w:rPr>
        <w:t xml:space="preserve">,” said Mr. Dubois of the Food and Agriculture Organization. “It almost inevitably does.” </w:t>
      </w:r>
    </w:p>
    <w:p w:rsidR="00767BB3" w:rsidRPr="00703A58" w:rsidRDefault="00D30430" w:rsidP="00D30430">
      <w:pPr>
        <w:jc w:val="center"/>
        <w:rPr>
          <w:lang w:val="de-DE"/>
        </w:rPr>
      </w:pPr>
      <w:r>
        <w:rPr>
          <w:noProof/>
          <w:lang w:val="de-AT" w:eastAsia="de-AT"/>
        </w:rPr>
        <w:lastRenderedPageBreak/>
        <w:drawing>
          <wp:inline distT="0" distB="0" distL="0" distR="0">
            <wp:extent cx="5448300" cy="3830176"/>
            <wp:effectExtent l="0" t="0" r="0" b="0"/>
            <wp:docPr id="1" name="Picture 1" descr="http://graphics8.nytimes.com/images/2011/04/07/world/20110407_cassava_graphic/20110407_cassava_graphic-pop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raphics8.nytimes.com/images/2011/04/07/world/20110407_cassava_graphic/20110407_cassava_graphic-popup.jpg"/>
                    <pic:cNvPicPr>
                      <a:picLocks noChangeAspect="1" noChangeArrowheads="1"/>
                    </pic:cNvPicPr>
                  </pic:nvPicPr>
                  <pic:blipFill>
                    <a:blip r:embed="rId24"/>
                    <a:srcRect/>
                    <a:stretch>
                      <a:fillRect/>
                    </a:stretch>
                  </pic:blipFill>
                  <pic:spPr bwMode="auto">
                    <a:xfrm>
                      <a:off x="0" y="0"/>
                      <a:ext cx="5457736" cy="3836810"/>
                    </a:xfrm>
                    <a:prstGeom prst="rect">
                      <a:avLst/>
                    </a:prstGeom>
                    <a:noFill/>
                    <a:ln w="9525">
                      <a:noFill/>
                      <a:miter lim="800000"/>
                      <a:headEnd/>
                      <a:tailEnd/>
                    </a:ln>
                  </pic:spPr>
                </pic:pic>
              </a:graphicData>
            </a:graphic>
          </wp:inline>
        </w:drawing>
      </w:r>
      <w:bookmarkStart w:id="0" w:name="_GoBack"/>
      <w:bookmarkEnd w:id="0"/>
    </w:p>
    <w:sectPr w:rsidR="00767BB3" w:rsidRPr="00703A58" w:rsidSect="00B04FAE">
      <w:pgSz w:w="11909" w:h="16834" w:code="9"/>
      <w:pgMar w:top="1152" w:right="1152" w:bottom="1008" w:left="1152"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1D1201"/>
    <w:rsid w:val="00113E22"/>
    <w:rsid w:val="00125D17"/>
    <w:rsid w:val="001D1201"/>
    <w:rsid w:val="00221A0E"/>
    <w:rsid w:val="00297205"/>
    <w:rsid w:val="002C7FE3"/>
    <w:rsid w:val="002F523B"/>
    <w:rsid w:val="00515201"/>
    <w:rsid w:val="0055261C"/>
    <w:rsid w:val="005B46D3"/>
    <w:rsid w:val="00637835"/>
    <w:rsid w:val="006451F3"/>
    <w:rsid w:val="00646002"/>
    <w:rsid w:val="00703A58"/>
    <w:rsid w:val="00767BB3"/>
    <w:rsid w:val="0086557C"/>
    <w:rsid w:val="00961D98"/>
    <w:rsid w:val="009A2C48"/>
    <w:rsid w:val="009D6785"/>
    <w:rsid w:val="00B04FAE"/>
    <w:rsid w:val="00B80622"/>
    <w:rsid w:val="00BD59F9"/>
    <w:rsid w:val="00C3263B"/>
    <w:rsid w:val="00D30430"/>
    <w:rsid w:val="00EF3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6D3"/>
  </w:style>
  <w:style w:type="paragraph" w:styleId="Heading1">
    <w:name w:val="heading 1"/>
    <w:basedOn w:val="Normal"/>
    <w:link w:val="Heading1Char"/>
    <w:uiPriority w:val="9"/>
    <w:qFormat/>
    <w:rsid w:val="001D1201"/>
    <w:pPr>
      <w:spacing w:before="100" w:beforeAutospacing="1" w:after="100" w:afterAutospacing="1"/>
      <w:outlineLvl w:val="0"/>
    </w:pPr>
    <w:rPr>
      <w:rFonts w:eastAsia="Times New Roman"/>
      <w:b/>
      <w:bCs/>
      <w:kern w:val="36"/>
      <w:sz w:val="48"/>
      <w:szCs w:val="48"/>
    </w:rPr>
  </w:style>
  <w:style w:type="paragraph" w:styleId="Heading6">
    <w:name w:val="heading 6"/>
    <w:basedOn w:val="Normal"/>
    <w:link w:val="Heading6Char"/>
    <w:uiPriority w:val="9"/>
    <w:qFormat/>
    <w:rsid w:val="001D1201"/>
    <w:pPr>
      <w:spacing w:before="100" w:beforeAutospacing="1" w:after="100" w:afterAutospacing="1"/>
      <w:outlineLvl w:val="5"/>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201"/>
    <w:rPr>
      <w:rFonts w:eastAsia="Times New Roman"/>
      <w:b/>
      <w:bCs/>
      <w:kern w:val="36"/>
      <w:sz w:val="48"/>
      <w:szCs w:val="48"/>
    </w:rPr>
  </w:style>
  <w:style w:type="character" w:customStyle="1" w:styleId="Heading6Char">
    <w:name w:val="Heading 6 Char"/>
    <w:basedOn w:val="DefaultParagraphFont"/>
    <w:link w:val="Heading6"/>
    <w:uiPriority w:val="9"/>
    <w:rsid w:val="001D1201"/>
    <w:rPr>
      <w:rFonts w:eastAsia="Times New Roman"/>
      <w:b/>
      <w:bCs/>
      <w:sz w:val="15"/>
      <w:szCs w:val="15"/>
    </w:rPr>
  </w:style>
  <w:style w:type="character" w:styleId="Hyperlink">
    <w:name w:val="Hyperlink"/>
    <w:basedOn w:val="DefaultParagraphFont"/>
    <w:uiPriority w:val="99"/>
    <w:semiHidden/>
    <w:unhideWhenUsed/>
    <w:rsid w:val="001D1201"/>
    <w:rPr>
      <w:color w:val="0000FF"/>
      <w:u w:val="single"/>
    </w:rPr>
  </w:style>
  <w:style w:type="paragraph" w:styleId="NormalWeb">
    <w:name w:val="Normal (Web)"/>
    <w:basedOn w:val="Normal"/>
    <w:uiPriority w:val="99"/>
    <w:semiHidden/>
    <w:unhideWhenUsed/>
    <w:rsid w:val="001D1201"/>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D30430"/>
    <w:rPr>
      <w:rFonts w:ascii="Tahoma" w:hAnsi="Tahoma" w:cs="Tahoma"/>
      <w:sz w:val="16"/>
      <w:szCs w:val="16"/>
    </w:rPr>
  </w:style>
  <w:style w:type="character" w:customStyle="1" w:styleId="BalloonTextChar">
    <w:name w:val="Balloon Text Char"/>
    <w:basedOn w:val="DefaultParagraphFont"/>
    <w:link w:val="BalloonText"/>
    <w:uiPriority w:val="99"/>
    <w:semiHidden/>
    <w:rsid w:val="00D304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146890">
      <w:bodyDiv w:val="1"/>
      <w:marLeft w:val="0"/>
      <w:marRight w:val="0"/>
      <w:marTop w:val="0"/>
      <w:marBottom w:val="0"/>
      <w:divBdr>
        <w:top w:val="none" w:sz="0" w:space="0" w:color="auto"/>
        <w:left w:val="none" w:sz="0" w:space="0" w:color="auto"/>
        <w:bottom w:val="none" w:sz="0" w:space="0" w:color="auto"/>
        <w:right w:val="none" w:sz="0" w:space="0" w:color="auto"/>
      </w:divBdr>
      <w:divsChild>
        <w:div w:id="1521624168">
          <w:marLeft w:val="0"/>
          <w:marRight w:val="0"/>
          <w:marTop w:val="0"/>
          <w:marBottom w:val="0"/>
          <w:divBdr>
            <w:top w:val="none" w:sz="0" w:space="0" w:color="auto"/>
            <w:left w:val="none" w:sz="0" w:space="0" w:color="auto"/>
            <w:bottom w:val="none" w:sz="0" w:space="0" w:color="auto"/>
            <w:right w:val="none" w:sz="0" w:space="0" w:color="auto"/>
          </w:divBdr>
        </w:div>
        <w:div w:id="700669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opics.nytimes.com/top/reference/timestopics/subjects/f/food_prices/index.html?inline=nyt-classifier" TargetMode="External"/><Relationship Id="rId13" Type="http://schemas.openxmlformats.org/officeDocument/2006/relationships/hyperlink" Target="http://usa.wfp.org/news-story/rising-food-prices-10-questions-answered" TargetMode="External"/><Relationship Id="rId18" Type="http://schemas.openxmlformats.org/officeDocument/2006/relationships/hyperlink" Target="http://econ.worldbank.org/external/default/main?authorMDK=517433&amp;theSitePK=476883&amp;piPK=64214942&amp;pagePK=64214821&amp;menuPK=6421491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un-energy.org/publications/709-bioenergy-and-food-security-analysis-for-thailand" TargetMode="External"/><Relationship Id="rId7" Type="http://schemas.openxmlformats.org/officeDocument/2006/relationships/hyperlink" Target="http://topics.nytimes.com/top/reference/timestopics/subjects/b/biofuels/index.html?inline=nyt-classifier" TargetMode="External"/><Relationship Id="rId12" Type="http://schemas.openxmlformats.org/officeDocument/2006/relationships/hyperlink" Target="http://topics.nytimes.com/top/reference/timestopics/organizations/w/world_food_program/index.html?inline=nyt-org" TargetMode="External"/><Relationship Id="rId17" Type="http://schemas.openxmlformats.org/officeDocument/2006/relationships/hyperlink" Target="http://topics.nytimes.com/top/news/international/countriesandterritories/thailand/index.html?inline=nyt-geo"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trade.ec.europa.eu/doclib/html/145954.htm" TargetMode="External"/><Relationship Id="rId20" Type="http://schemas.openxmlformats.org/officeDocument/2006/relationships/hyperlink" Target="http://www.commodore-research.com/cassava" TargetMode="External"/><Relationship Id="rId1" Type="http://schemas.openxmlformats.org/officeDocument/2006/relationships/styles" Target="styles.xml"/><Relationship Id="rId6" Type="http://schemas.openxmlformats.org/officeDocument/2006/relationships/hyperlink" Target="http://webapp.ciat.cgiar.org/asia_cassava/pdf/proceedings_workshop_00/25.pdf" TargetMode="External"/><Relationship Id="rId11" Type="http://schemas.openxmlformats.org/officeDocument/2006/relationships/hyperlink" Target="http://tinyurl.com/3mu35gj" TargetMode="External"/><Relationship Id="rId24" Type="http://schemas.openxmlformats.org/officeDocument/2006/relationships/image" Target="media/image1.jpeg"/><Relationship Id="rId5" Type="http://schemas.openxmlformats.org/officeDocument/2006/relationships/hyperlink" Target="http://topics.nytimes.com/top/reference/timestopics/people/r/elisabeth_rosenthal/index.html?inline=nyt-per" TargetMode="External"/><Relationship Id="rId15" Type="http://schemas.openxmlformats.org/officeDocument/2006/relationships/hyperlink" Target="http://topics.nytimes.com/top/reference/timestopics/organizations/p/princeton_university/index.html?inline=nyt-org" TargetMode="External"/><Relationship Id="rId23" Type="http://schemas.openxmlformats.org/officeDocument/2006/relationships/hyperlink" Target="http://www.actionaid.org/index.aspx" TargetMode="External"/><Relationship Id="rId10" Type="http://schemas.openxmlformats.org/officeDocument/2006/relationships/hyperlink" Target="http://www.fao.org/worldfoodsituation/wfs-home/foodpricesindex/en/" TargetMode="External"/><Relationship Id="rId19" Type="http://schemas.openxmlformats.org/officeDocument/2006/relationships/hyperlink" Target="http://topics.nytimes.com/top/reference/timestopics/organizations/w/world_bank/index.html?inline=nyt-org" TargetMode="External"/><Relationship Id="rId4" Type="http://schemas.openxmlformats.org/officeDocument/2006/relationships/webSettings" Target="webSettings.xml"/><Relationship Id="rId9" Type="http://schemas.openxmlformats.org/officeDocument/2006/relationships/hyperlink" Target="http://topics.nytimes.com/top/reference/timestopics/organizations/u/united_nations/index.html?inline=nyt-org" TargetMode="External"/><Relationship Id="rId14" Type="http://schemas.openxmlformats.org/officeDocument/2006/relationships/hyperlink" Target="http://tinyurl.com/42ytwux" TargetMode="External"/><Relationship Id="rId22" Type="http://schemas.openxmlformats.org/officeDocument/2006/relationships/hyperlink" Target="http://topics.nytimes.com/top/reference/timestopics/organizations/c/chicago_mercantile_exchange/index.html?inline=nyt-org"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1161</Words>
  <Characters>7317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kignerbrent</dc:creator>
  <cp:keywords/>
  <dc:description/>
  <cp:lastModifiedBy>Kigner Brent</cp:lastModifiedBy>
  <cp:revision>6</cp:revision>
  <dcterms:created xsi:type="dcterms:W3CDTF">2012-07-23T14:50:00Z</dcterms:created>
  <dcterms:modified xsi:type="dcterms:W3CDTF">2013-11-19T15:22:00Z</dcterms:modified>
</cp:coreProperties>
</file>